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5" w:rsidRPr="0039307E" w:rsidRDefault="009C6425" w:rsidP="00C4483C">
      <w:pPr>
        <w:spacing w:after="0" w:line="240" w:lineRule="auto"/>
        <w:outlineLvl w:val="2"/>
        <w:rPr>
          <w:rFonts w:eastAsia="Times New Roman" w:cs="Arial"/>
          <w:b/>
          <w:caps/>
          <w:sz w:val="24"/>
          <w:szCs w:val="24"/>
          <w:lang w:eastAsia="cs-CZ"/>
        </w:rPr>
      </w:pPr>
      <w:r w:rsidRPr="0039307E">
        <w:rPr>
          <w:rFonts w:eastAsia="Times New Roman" w:cs="Arial"/>
          <w:b/>
          <w:caps/>
          <w:sz w:val="24"/>
          <w:szCs w:val="24"/>
          <w:lang w:eastAsia="cs-CZ"/>
        </w:rPr>
        <w:t>ПОЛИТИКА ЕС НА КАВКАЗЕ</w:t>
      </w:r>
    </w:p>
    <w:p w:rsidR="009C6425" w:rsidRPr="0039307E" w:rsidRDefault="00C4483C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07E"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декабре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2009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года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Евросоюз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одобрил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«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политику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непризнания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взаимодействия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» (ПНВ)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отношении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Абхазии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Южной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Осетии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курс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предусматривает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взаимодействие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обеими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территориями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ряде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уровней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признание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независимости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однозначно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исключается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ПНВ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была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разработана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вслед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российско-грузинской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войной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из-за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Южной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Осетии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августе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2008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года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После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конфликта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Россия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признала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Южную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Осетию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намного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более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крупную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республику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Абхазию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суверенными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государствами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Однако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привело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к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парадоксальному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результату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: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демарш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Москвы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лишь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усилил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международную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изоляцию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обоих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регионов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9C6425" w:rsidRPr="0039307E" w:rsidRDefault="00C4483C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07E">
        <w:rPr>
          <w:rFonts w:eastAsia="Times New Roman" w:cs="Times New Roman"/>
          <w:sz w:val="24"/>
          <w:szCs w:val="24"/>
          <w:lang w:eastAsia="cs-CZ"/>
        </w:rPr>
        <w:t xml:space="preserve">  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Стратегия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ЕС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была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выработана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задолго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начала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реализации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;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согласование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всеми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странами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—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участницами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Союза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координация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акторами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местах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потребовали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немало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времени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ПНВ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предназначалась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для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обеих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территорий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однако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реализуется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только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отношении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Абхазии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Южной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Осетии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российское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военное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присутствие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носит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куда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более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открытый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характер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границы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остаются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закрытыми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республика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решительно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отвергает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почти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все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формы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взаимодействия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внешним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миром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9C6425" w:rsidRPr="0039307E" w:rsidRDefault="00C4483C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07E">
        <w:rPr>
          <w:rFonts w:eastAsia="Times New Roman" w:cs="Times New Roman"/>
          <w:sz w:val="24"/>
          <w:szCs w:val="24"/>
          <w:lang w:eastAsia="cs-CZ"/>
        </w:rPr>
        <w:t xml:space="preserve">  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Автором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концепции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ПНВ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был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тогдашний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спецпредставитель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ЕС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Закавказье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шведский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дипломат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Петер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Семнебю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Широкие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полномочия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спецпредставителя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регионе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по-прежнему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позволяют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чиновнику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занимающему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пост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посещать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Абхазию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Южную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Осетию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взаимодействовать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фактическими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органами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власти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E1647B" w:rsidRPr="0039307E" w:rsidRDefault="00C4483C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07E">
        <w:rPr>
          <w:rFonts w:eastAsia="Times New Roman" w:cs="Times New Roman"/>
          <w:sz w:val="24"/>
          <w:szCs w:val="24"/>
          <w:lang w:eastAsia="cs-CZ"/>
        </w:rPr>
        <w:t xml:space="preserve">  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Неофициальный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документ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где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излагалась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идея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ПНВ,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был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одобрен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никогда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публиковался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означает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что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уровень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публичности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политики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слишком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высок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Главный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опубликованный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документ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котором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обрисовывается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, — </w:t>
      </w:r>
      <w:proofErr w:type="spellStart"/>
      <w:r w:rsidR="00783FB2">
        <w:fldChar w:fldCharType="begin"/>
      </w:r>
      <w:r w:rsidR="00783FB2">
        <w:instrText xml:space="preserve"> HYPERLINK "http://www.iss.europa.eu/uploads/media/NREP_report.pdf" </w:instrText>
      </w:r>
      <w:r w:rsidR="00783FB2">
        <w:fldChar w:fldCharType="separate"/>
      </w:r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доклад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Сабины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Фишер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из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Института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ЕС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по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изучению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проблем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безопасности</w:t>
      </w:r>
      <w:proofErr w:type="spellEnd"/>
      <w:r w:rsidR="00783FB2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fldChar w:fldCharType="end"/>
      </w:r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 (EUISS),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распространенный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2010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году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докладе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отмечается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что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новая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политика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«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направлена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создание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политического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правового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пространства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для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взаимодействия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ЕС 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сепаратистскими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регионами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посягает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приверженность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принципу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территориальной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целостности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Грузии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».</w:t>
      </w:r>
      <w:r w:rsidR="00E1647B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политика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основана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двух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одинаково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необходимых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принципах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—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непризнании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взаимодействии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9C6425" w:rsidRPr="0039307E" w:rsidRDefault="00C4483C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07E"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отношении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первого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результат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целом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можно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назвать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успешным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Признавая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Абхазию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Южную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Осетию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Россия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скрывала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надежд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что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шаг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запустит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цепную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реакцию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стороны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других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стран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Объявляя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об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августе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2008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года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тогдашний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российский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 </w:t>
      </w:r>
      <w:proofErr w:type="spellStart"/>
      <w:r w:rsidR="00783FB2">
        <w:fldChar w:fldCharType="begin"/>
      </w:r>
      <w:r w:rsidR="00783FB2">
        <w:instrText xml:space="preserve"> HYPERLINK "http://en.kremlin.ru/events/president/transcripts/1222" </w:instrText>
      </w:r>
      <w:r w:rsidR="00783FB2">
        <w:fldChar w:fldCharType="separate"/>
      </w:r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президент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Дмитрий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Медведев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упомянул</w:t>
      </w:r>
      <w:proofErr w:type="spellEnd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о </w:t>
      </w:r>
      <w:proofErr w:type="spellStart"/>
      <w:r w:rsidR="009C6425"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Косово</w:t>
      </w:r>
      <w:proofErr w:type="spellEnd"/>
      <w:r w:rsidR="00783FB2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fldChar w:fldCharType="end"/>
      </w:r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которое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шесть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месяцев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того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провозгласило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независимость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Сербии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уже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было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признано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многими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странами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Он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отметил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что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«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Россия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призывает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другие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государства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последовать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примеру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»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отношении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Южной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Осетии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Абхазии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9C6425" w:rsidRPr="0039307E" w:rsidRDefault="009C6425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Однако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контркампания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Запада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против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признания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республик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оказалась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успешной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данный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момент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позицию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России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разделяют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лишь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три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члена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ООН: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Науру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Никарагуа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Венесуэла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имеющие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прямых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контактов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с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Кавказским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регионом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Вероятно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для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России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это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стало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разочарованием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Она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смогла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убедить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даже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Белоруссию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—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свою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близкую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союзницу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—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признать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эти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два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образования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>. </w:t>
      </w:r>
      <w:proofErr w:type="spellStart"/>
      <w:r w:rsidR="00783FB2">
        <w:fldChar w:fldCharType="begin"/>
      </w:r>
      <w:r w:rsidR="00783FB2">
        <w:instrText xml:space="preserve"> HYPERLINK "http://president.gov.by/ru/news_ru/view/press-konferentsija-prezidenta-respubliki-belarus-aglukashenko-zhurnalistam-rossijskix-regionalnyx-sredstv-10025/" </w:instrText>
      </w:r>
      <w:r w:rsidR="00783FB2">
        <w:fldChar w:fldCharType="separate"/>
      </w:r>
      <w:r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Президент</w:t>
      </w:r>
      <w:proofErr w:type="spellEnd"/>
      <w:r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Александр</w:t>
      </w:r>
      <w:proofErr w:type="spellEnd"/>
      <w:r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Лукашенко</w:t>
      </w:r>
      <w:proofErr w:type="spellEnd"/>
      <w:r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t>рассказал</w:t>
      </w:r>
      <w:proofErr w:type="spellEnd"/>
      <w:r w:rsidR="00783FB2">
        <w:rPr>
          <w:rFonts w:eastAsia="Times New Roman" w:cs="Times New Roman"/>
          <w:sz w:val="24"/>
          <w:szCs w:val="24"/>
          <w:bdr w:val="none" w:sz="0" w:space="0" w:color="auto" w:frame="1"/>
          <w:lang w:eastAsia="cs-CZ"/>
        </w:rPr>
        <w:fldChar w:fldCharType="end"/>
      </w:r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что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в 2009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году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тогдашний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еврокомиссар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внешней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политике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Хавьер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Солана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пригрозил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ему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карательными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санкциями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случае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признания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Абхазии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Южной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Осетии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9C6425" w:rsidRPr="0039307E" w:rsidRDefault="009C6425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Весьма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важен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выбор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формулировок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используемых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отношении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этих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конфликтов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Евросоюз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поддерживает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политику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непризнания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однако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его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представители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называют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нынешнее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положение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Абхазии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Южной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Осетии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оккупацией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хотя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к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такой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lastRenderedPageBreak/>
        <w:t>формулировке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прибегал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Европарламент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некоторые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страны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—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участницы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ЕС и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Соединенные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Штаты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Брюссельские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чиновники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утверждают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что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официальное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применение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этого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определения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непродуктивно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поскольку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предполагает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полный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захват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обеих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территорий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Россией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и,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следовательно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оставляет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за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Абхазией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Южной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Осетией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никакой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самостоятельной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9307E">
        <w:rPr>
          <w:rFonts w:eastAsia="Times New Roman" w:cs="Times New Roman"/>
          <w:sz w:val="24"/>
          <w:szCs w:val="24"/>
          <w:lang w:eastAsia="cs-CZ"/>
        </w:rPr>
        <w:t>роли</w:t>
      </w:r>
      <w:proofErr w:type="spellEnd"/>
      <w:r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9C6425" w:rsidRPr="0039307E" w:rsidRDefault="00C4483C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9307E">
        <w:rPr>
          <w:rFonts w:eastAsia="Times New Roman" w:cs="Times New Roman"/>
          <w:sz w:val="24"/>
          <w:szCs w:val="24"/>
          <w:lang w:eastAsia="cs-CZ"/>
        </w:rPr>
        <w:t xml:space="preserve">  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Второй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принцип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политики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ЕС —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взаимодействие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—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вытекает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из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тезиса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о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том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что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у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Союза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имеются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легитимные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интересы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территориях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которые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могут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превратиться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белые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пятна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карте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Европы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остаются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рамок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международного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права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результате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ЕС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процессе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своей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деятельности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этих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территориях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консультируется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властями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Грузии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координирует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с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ними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полностью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свои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решения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Такая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заинтересованность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носит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конструктивный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характер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: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жители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двух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регионов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должны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иметь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право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работать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учиться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Европе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существовать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в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изоляции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от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мира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Впрочем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тут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есть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«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негативная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»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предпосылка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: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эти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территории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служат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для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Европы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потенциальными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источниками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конфликтов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криминала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и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политической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9C6425" w:rsidRPr="0039307E">
        <w:rPr>
          <w:rFonts w:eastAsia="Times New Roman" w:cs="Times New Roman"/>
          <w:sz w:val="24"/>
          <w:szCs w:val="24"/>
          <w:lang w:eastAsia="cs-CZ"/>
        </w:rPr>
        <w:t>нестабильности</w:t>
      </w:r>
      <w:proofErr w:type="spellEnd"/>
      <w:r w:rsidR="009C6425" w:rsidRPr="0039307E">
        <w:rPr>
          <w:rFonts w:eastAsia="Times New Roman" w:cs="Times New Roman"/>
          <w:sz w:val="24"/>
          <w:szCs w:val="24"/>
          <w:lang w:eastAsia="cs-CZ"/>
        </w:rPr>
        <w:t>.</w:t>
      </w:r>
    </w:p>
    <w:p w:rsidR="00C4483C" w:rsidRPr="0039307E" w:rsidRDefault="00C4483C" w:rsidP="00C4483C">
      <w:pPr>
        <w:pStyle w:val="Normln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39307E">
        <w:rPr>
          <w:rFonts w:asciiTheme="minorHAnsi" w:hAnsiTheme="minorHAnsi"/>
          <w:sz w:val="16"/>
          <w:szCs w:val="16"/>
        </w:rPr>
        <w:t>http://carnegie.ru/2017/04/12/ru-pub-68650</w:t>
      </w:r>
    </w:p>
    <w:p w:rsidR="00C4483C" w:rsidRPr="0039307E" w:rsidRDefault="00C4483C" w:rsidP="00C4483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9307E" w:rsidRPr="0039307E" w:rsidRDefault="0039307E" w:rsidP="00C4483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39307E">
        <w:rPr>
          <w:rFonts w:eastAsia="Times New Roman"/>
          <w:b/>
          <w:sz w:val="24"/>
          <w:szCs w:val="24"/>
        </w:rPr>
        <w:t>Zaškrtněte v mřížce písmeno označující správnou odpověď – správnou odpovědí se rozumí taková, která vychází z pochopení textu, nikoliv z vaší znalosti tématu, o kterém text vypovídá.</w:t>
      </w:r>
    </w:p>
    <w:p w:rsidR="0039307E" w:rsidRPr="0039307E" w:rsidRDefault="0039307E" w:rsidP="00C4483C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1. EU by chtěla s Abcházií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Osetií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a) spolupracovat na všech úrovních a je ochotna zvážit jejich osamostatnění,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b) spolupracovat na všech úrovních, ale jejich osamostatnění nepřipouští,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c) spolupracovat v mnoha oblastech a je ochotna vyjednávat o jejich osamostatnění,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d) spolupracovat v mnoha oblastech, ale jejich osamostatnění vylučuje.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2. Rusko: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a) uznalo nezávislost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 a tím se samo dostalo do izolace,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b) uznalo nezávislost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 a tím je dostalo do izolace,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c) neúspěšně usilovalo o uznání nezávislosti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ve světě,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d) sice neúspěšně usilovalo o uznání nezávislosti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ve světě, ale svou pozici v regionu posílilo.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3</w:t>
      </w:r>
      <w:r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A93B20">
        <w:rPr>
          <w:rFonts w:eastAsia="Times New Roman" w:cs="Times New Roman"/>
          <w:sz w:val="24"/>
          <w:szCs w:val="24"/>
          <w:lang w:eastAsia="cs-CZ"/>
        </w:rPr>
        <w:t>EU</w:t>
      </w:r>
      <w:r>
        <w:rPr>
          <w:rFonts w:eastAsia="Times New Roman" w:cs="Times New Roman"/>
          <w:sz w:val="24"/>
          <w:szCs w:val="24"/>
          <w:lang w:eastAsia="cs-CZ"/>
        </w:rPr>
        <w:t xml:space="preserve"> svoji politiku</w:t>
      </w:r>
      <w:r w:rsidRPr="00A93B20">
        <w:rPr>
          <w:rFonts w:eastAsia="Times New Roman" w:cs="Times New Roman"/>
          <w:sz w:val="24"/>
          <w:szCs w:val="24"/>
          <w:lang w:eastAsia="cs-CZ"/>
        </w:rPr>
        <w:t>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a) hodlala uplatňovat vůči Abcházii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Osetii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jednotně, ale Rusko jí to znemožnilo,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b) uplatňuje především vůči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Osetii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 která je více otevřená vůči vnějšímu světu,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c) od začátku vůči Abcházii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Osetii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formulovala odlišně,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d) napřed uplatňovala vůči oběma republikám stejně, ale později změnila strategii.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4. Zvláštní vyslanec EU pro </w:t>
      </w:r>
      <w:r w:rsidR="003F2F5E">
        <w:rPr>
          <w:rFonts w:eastAsia="Times New Roman" w:cs="Times New Roman"/>
          <w:sz w:val="24"/>
          <w:szCs w:val="24"/>
          <w:lang w:eastAsia="cs-CZ"/>
        </w:rPr>
        <w:t>Zakavkazsko</w:t>
      </w:r>
      <w:r w:rsidRPr="00A93B20">
        <w:rPr>
          <w:rFonts w:eastAsia="Times New Roman" w:cs="Times New Roman"/>
          <w:sz w:val="24"/>
          <w:szCs w:val="24"/>
          <w:lang w:eastAsia="cs-CZ"/>
        </w:rPr>
        <w:t>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a) musí respektovat mantinely nastavené švédským diplomatem Peterem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Semnebym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b) na rozdíl od Petera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Semnebyho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nemá prakticky žádné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pravomoce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c) na rozdíl od Petera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Semnebyho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má mnohem větší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pravomoce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d) má stejné možnosti ovlivňovat dění v obou republikách jako Peter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Semneby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.</w:t>
      </w:r>
    </w:p>
    <w:p w:rsidR="00883C26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lastRenderedPageBreak/>
        <w:t>5. Strategii politiky neuznání a součinnosti: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a) připravovala EU velmi dlouho a také ji schválila,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b) připravovala EU velmi dlouho, přesto nebyla nikdy schválena,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c) připravovala EU krátce, a přesto byla ihned schválena,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d) připravovala EU velmi pečlivě, přesto ji musela Sabine Fischerová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rekoncipovat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6. Rusko: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a) se netajilo tím, že v kavkazském regionu předpokládá kosovský scénář,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b) by rádo vidělo na </w:t>
      </w:r>
      <w:r w:rsidR="003F2F5E">
        <w:rPr>
          <w:rFonts w:eastAsia="Times New Roman" w:cs="Times New Roman"/>
          <w:sz w:val="24"/>
          <w:szCs w:val="24"/>
          <w:lang w:eastAsia="cs-CZ"/>
        </w:rPr>
        <w:t xml:space="preserve">Zakavkazsku </w:t>
      </w:r>
      <w:bookmarkStart w:id="0" w:name="_GoBack"/>
      <w:bookmarkEnd w:id="0"/>
      <w:r w:rsidRPr="00A93B20">
        <w:rPr>
          <w:rFonts w:eastAsia="Times New Roman" w:cs="Times New Roman"/>
          <w:sz w:val="24"/>
          <w:szCs w:val="24"/>
          <w:lang w:eastAsia="cs-CZ"/>
        </w:rPr>
        <w:t>kosovský scénář, ale chápe, že situace v tomto regionu je značně odlišná,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c) předpokládalo v kavkazském regionu kosovský scénář, ale prezident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Medveděv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jej nedokázal jasně formulovat a prosadit,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d) prostřednictvím prezidenta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Medveděva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své záměry v regionu jasně formulovalo, ale dokázalo se domluvit jen s Nauru, Nikaraguou a Venezuelou.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7. Běloruský prezident Lukašenko: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a) neuznal nezávislost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 aby podpořil nezávislost Běloruska,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b) neuznal nezávislost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>, což Rusko poněkud roztrpčilo,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c) chtěl uznat nezávislost obou zemí, ale Javier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Solana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mu to rozmluvil,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d) uvažoval, že stejně jako Nauru, Nikaragua a Venezuela uzná nezávislost obou zemí.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8. Bruselští úředníci: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a) od začátku důsledně nazývají postavení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okupací,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b) od začátku důsledně varují, aby se postavení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nenazývalo okupací,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c) považují za nevhodné označovat postavení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jako okupaci,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d) vysvětlují Spojeným státům, že označovat postavení Abcházie a 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Osetie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jako okupaci je neproduktivní.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9. EU: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a) se ze všeho nejvíc obává, aby se Abcházie s 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Osetií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neocitly mimo rámec mezinárodního práva,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>b) se o svých krocích radí s gruzínskou vládou, ale neklade si za cíl být s ní ve všem v souladu,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c) se velmi obává, aby se Abcházie s 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Osetií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neocitly mimo rámec mezinárodního práva, a proto se snaží veškeré kroky koordinovat s gruzínskou vládou,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3B20">
        <w:rPr>
          <w:rFonts w:eastAsia="Times New Roman" w:cs="Times New Roman"/>
          <w:sz w:val="24"/>
          <w:szCs w:val="24"/>
          <w:lang w:eastAsia="cs-CZ"/>
        </w:rPr>
        <w:t xml:space="preserve">d) se obává, že se Abcházie s Jižní </w:t>
      </w:r>
      <w:proofErr w:type="spellStart"/>
      <w:r w:rsidRPr="00A93B20">
        <w:rPr>
          <w:rFonts w:eastAsia="Times New Roman" w:cs="Times New Roman"/>
          <w:sz w:val="24"/>
          <w:szCs w:val="24"/>
          <w:lang w:eastAsia="cs-CZ"/>
        </w:rPr>
        <w:t>Osetií</w:t>
      </w:r>
      <w:proofErr w:type="spellEnd"/>
      <w:r w:rsidRPr="00A93B20">
        <w:rPr>
          <w:rFonts w:eastAsia="Times New Roman" w:cs="Times New Roman"/>
          <w:sz w:val="24"/>
          <w:szCs w:val="24"/>
          <w:lang w:eastAsia="cs-CZ"/>
        </w:rPr>
        <w:t xml:space="preserve"> ocitly mimo rámec mezinárodního práva.</w:t>
      </w:r>
    </w:p>
    <w:p w:rsidR="00883C26" w:rsidRPr="00A93B20" w:rsidRDefault="00883C26" w:rsidP="00883C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3C26" w:rsidRPr="00A93B20" w:rsidRDefault="00883C26" w:rsidP="00883C26">
      <w:pPr>
        <w:spacing w:after="0" w:line="240" w:lineRule="auto"/>
        <w:rPr>
          <w:rFonts w:cs="Times New Roman"/>
          <w:sz w:val="24"/>
          <w:szCs w:val="24"/>
        </w:rPr>
      </w:pPr>
      <w:r w:rsidRPr="00A93B20">
        <w:rPr>
          <w:rFonts w:cs="Times New Roman"/>
          <w:sz w:val="24"/>
          <w:szCs w:val="24"/>
        </w:rPr>
        <w:t xml:space="preserve">10. Abcházci i Osetinci: </w:t>
      </w:r>
    </w:p>
    <w:p w:rsidR="00883C26" w:rsidRPr="00A93B20" w:rsidRDefault="00883C26" w:rsidP="00883C26">
      <w:pPr>
        <w:spacing w:after="0" w:line="240" w:lineRule="auto"/>
        <w:rPr>
          <w:rFonts w:cs="Times New Roman"/>
          <w:sz w:val="24"/>
          <w:szCs w:val="24"/>
        </w:rPr>
      </w:pPr>
      <w:r w:rsidRPr="00A93B20">
        <w:rPr>
          <w:rFonts w:cs="Times New Roman"/>
          <w:sz w:val="24"/>
          <w:szCs w:val="24"/>
        </w:rPr>
        <w:t>a) chtějí studovat v Evropě, ale EU se obává jejich negativního potenciálu,</w:t>
      </w:r>
    </w:p>
    <w:p w:rsidR="00883C26" w:rsidRPr="00A93B20" w:rsidRDefault="00883C26" w:rsidP="00883C26">
      <w:pPr>
        <w:spacing w:after="0" w:line="240" w:lineRule="auto"/>
        <w:rPr>
          <w:rFonts w:cs="Times New Roman"/>
          <w:sz w:val="24"/>
          <w:szCs w:val="24"/>
        </w:rPr>
      </w:pPr>
      <w:r w:rsidRPr="00A93B20">
        <w:rPr>
          <w:rFonts w:cs="Times New Roman"/>
          <w:sz w:val="24"/>
          <w:szCs w:val="24"/>
        </w:rPr>
        <w:t>b) chtějí studovat v Evropě a EU se jim to svými opatřeními snaží umožnit,</w:t>
      </w:r>
    </w:p>
    <w:p w:rsidR="00883C26" w:rsidRPr="00A93B20" w:rsidRDefault="00883C26" w:rsidP="00883C26">
      <w:pPr>
        <w:spacing w:after="0" w:line="240" w:lineRule="auto"/>
        <w:rPr>
          <w:rFonts w:cs="Times New Roman"/>
          <w:sz w:val="24"/>
          <w:szCs w:val="24"/>
        </w:rPr>
      </w:pPr>
      <w:r w:rsidRPr="00A93B20">
        <w:rPr>
          <w:rFonts w:cs="Times New Roman"/>
          <w:sz w:val="24"/>
          <w:szCs w:val="24"/>
        </w:rPr>
        <w:t>c) by měli mít možnost studovat v evropských zemích, což je v souladu s legitimními zájmy EU,</w:t>
      </w:r>
    </w:p>
    <w:p w:rsidR="00883C26" w:rsidRPr="00A93B20" w:rsidRDefault="00883C26" w:rsidP="00883C26">
      <w:pPr>
        <w:spacing w:after="0" w:line="240" w:lineRule="auto"/>
        <w:rPr>
          <w:rFonts w:cs="Times New Roman"/>
          <w:sz w:val="24"/>
          <w:szCs w:val="24"/>
        </w:rPr>
      </w:pPr>
      <w:r w:rsidRPr="00A93B20">
        <w:rPr>
          <w:rFonts w:cs="Times New Roman"/>
          <w:sz w:val="24"/>
          <w:szCs w:val="24"/>
        </w:rPr>
        <w:t>d) by měli mít možnost studovat v evropských zemích, což je v rozporu s legitimními zájmy EU.</w:t>
      </w:r>
    </w:p>
    <w:p w:rsidR="00883C26" w:rsidRPr="0039307E" w:rsidRDefault="00883C26" w:rsidP="00883C26">
      <w:pPr>
        <w:spacing w:after="0" w:line="240" w:lineRule="auto"/>
        <w:rPr>
          <w:sz w:val="24"/>
          <w:szCs w:val="24"/>
        </w:rPr>
      </w:pPr>
    </w:p>
    <w:p w:rsidR="004D5042" w:rsidRPr="0039307E" w:rsidRDefault="004D5042" w:rsidP="00C448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Klíč: 1D, 2B, 3A, 4D, 5A, 6A, 7B, 8C, 9B, 10C</w:t>
      </w:r>
    </w:p>
    <w:sectPr w:rsidR="004D5042" w:rsidRPr="0039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20A"/>
    <w:multiLevelType w:val="multilevel"/>
    <w:tmpl w:val="BB3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5"/>
    <w:rsid w:val="00061F9C"/>
    <w:rsid w:val="00136168"/>
    <w:rsid w:val="00183AE3"/>
    <w:rsid w:val="0025745B"/>
    <w:rsid w:val="0039307E"/>
    <w:rsid w:val="003D33D2"/>
    <w:rsid w:val="003F2F5E"/>
    <w:rsid w:val="004D5042"/>
    <w:rsid w:val="00783FB2"/>
    <w:rsid w:val="00883C26"/>
    <w:rsid w:val="009C6425"/>
    <w:rsid w:val="00A24FE8"/>
    <w:rsid w:val="00B863BE"/>
    <w:rsid w:val="00C4483C"/>
    <w:rsid w:val="00CB642B"/>
    <w:rsid w:val="00D92BD4"/>
    <w:rsid w:val="00E1647B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6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6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C64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C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6425"/>
  </w:style>
  <w:style w:type="character" w:styleId="Hypertextovodkaz">
    <w:name w:val="Hyperlink"/>
    <w:basedOn w:val="Standardnpsmoodstavce"/>
    <w:uiPriority w:val="99"/>
    <w:semiHidden/>
    <w:unhideWhenUsed/>
    <w:rsid w:val="009C6425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64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uthor-boxtitle">
    <w:name w:val="author-box__title"/>
    <w:basedOn w:val="Normln"/>
    <w:rsid w:val="009C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6425"/>
    <w:rPr>
      <w:i/>
      <w:iCs/>
    </w:rPr>
  </w:style>
  <w:style w:type="paragraph" w:styleId="Odstavecseseznamem">
    <w:name w:val="List Paragraph"/>
    <w:basedOn w:val="Normln"/>
    <w:uiPriority w:val="34"/>
    <w:qFormat/>
    <w:rsid w:val="0006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6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6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C64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C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6425"/>
  </w:style>
  <w:style w:type="character" w:styleId="Hypertextovodkaz">
    <w:name w:val="Hyperlink"/>
    <w:basedOn w:val="Standardnpsmoodstavce"/>
    <w:uiPriority w:val="99"/>
    <w:semiHidden/>
    <w:unhideWhenUsed/>
    <w:rsid w:val="009C6425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64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uthor-boxtitle">
    <w:name w:val="author-box__title"/>
    <w:basedOn w:val="Normln"/>
    <w:rsid w:val="009C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6425"/>
    <w:rPr>
      <w:i/>
      <w:iCs/>
    </w:rPr>
  </w:style>
  <w:style w:type="paragraph" w:styleId="Odstavecseseznamem">
    <w:name w:val="List Paragraph"/>
    <w:basedOn w:val="Normln"/>
    <w:uiPriority w:val="34"/>
    <w:qFormat/>
    <w:rsid w:val="0006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901">
          <w:marLeft w:val="450"/>
          <w:marRight w:val="0"/>
          <w:marTop w:val="0"/>
          <w:marBottom w:val="240"/>
          <w:divBdr>
            <w:top w:val="none" w:sz="0" w:space="0" w:color="auto"/>
            <w:left w:val="dotted" w:sz="6" w:space="23" w:color="A28556"/>
            <w:bottom w:val="none" w:sz="0" w:space="0" w:color="auto"/>
            <w:right w:val="none" w:sz="0" w:space="0" w:color="auto"/>
          </w:divBdr>
          <w:divsChild>
            <w:div w:id="2444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5</cp:revision>
  <cp:lastPrinted>2017-04-21T15:54:00Z</cp:lastPrinted>
  <dcterms:created xsi:type="dcterms:W3CDTF">2017-04-25T08:24:00Z</dcterms:created>
  <dcterms:modified xsi:type="dcterms:W3CDTF">2017-04-26T10:37:00Z</dcterms:modified>
</cp:coreProperties>
</file>